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81" w:rsidRDefault="00D82F81" w:rsidP="00D82F81">
      <w:pPr>
        <w:pStyle w:val="Body"/>
        <w:widowControl w:val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Romford Methodist Circuit consists of 1</w:t>
      </w:r>
      <w:r w:rsidR="00E21AB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churches, </w:t>
      </w:r>
      <w:r w:rsidR="00E21AB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of which are in the London Borough of Havering, 2 in the Unitary Authority of Thurrock and two in  Brentwood Borough in Essex.  Membership totals </w:t>
      </w:r>
      <w:r w:rsidR="00E21ABE">
        <w:rPr>
          <w:rFonts w:ascii="Arial" w:hAnsi="Arial" w:cs="Arial"/>
        </w:rPr>
        <w:t>653</w:t>
      </w:r>
      <w:r>
        <w:rPr>
          <w:rFonts w:ascii="Arial" w:hAnsi="Arial" w:cs="Arial"/>
        </w:rPr>
        <w:t xml:space="preserve"> with adherents and friends a further 7</w:t>
      </w:r>
      <w:r w:rsidR="00E21ABE">
        <w:rPr>
          <w:rFonts w:ascii="Arial" w:hAnsi="Arial" w:cs="Arial"/>
        </w:rPr>
        <w:t>49</w:t>
      </w:r>
      <w:r>
        <w:rPr>
          <w:rFonts w:ascii="Arial" w:hAnsi="Arial" w:cs="Arial"/>
        </w:rPr>
        <w:t xml:space="preserve"> - the total church and community of 1,4</w:t>
      </w:r>
      <w:r w:rsidR="00E21ABE">
        <w:rPr>
          <w:rFonts w:ascii="Arial" w:hAnsi="Arial" w:cs="Arial"/>
        </w:rPr>
        <w:t>0</w:t>
      </w:r>
      <w:r>
        <w:rPr>
          <w:rFonts w:ascii="Arial" w:hAnsi="Arial" w:cs="Arial"/>
        </w:rPr>
        <w:t>2.  The current staff team consists of 4 full time presbyters, 2 paid Circuit lay workers, one an administrative assistant and one a Children and Family worker.  There are also 2 church lay workers, a paid church youth worker (employed by Upminster Church) and 24 local preachers of whom 18 are active on the Plan, 12 Worship Leaders and 4 Supernumerary  Ministers.  Local churches have a variety of links with other denominations; one is in a Covenant with the Anglican and Catholic churches.</w:t>
      </w:r>
    </w:p>
    <w:p w:rsidR="00E21ABE" w:rsidRDefault="00E21ABE" w:rsidP="00D82F81">
      <w:pPr>
        <w:pStyle w:val="Body"/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Romford Circuit operates a Safeguarding Policy for children and vulnerable adults which is reviewed annually.  This can be inspected by clicking the button on the Home Page.</w:t>
      </w:r>
    </w:p>
    <w:p w:rsidR="007676DB" w:rsidRDefault="00FF1441"/>
    <w:sectPr w:rsidR="007676DB" w:rsidSect="0058701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441" w:rsidRDefault="00FF1441" w:rsidP="00E21ABE">
      <w:pPr>
        <w:spacing w:after="0" w:line="240" w:lineRule="auto"/>
      </w:pPr>
      <w:r>
        <w:separator/>
      </w:r>
    </w:p>
  </w:endnote>
  <w:endnote w:type="continuationSeparator" w:id="0">
    <w:p w:rsidR="00FF1441" w:rsidRDefault="00FF1441" w:rsidP="00E2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441" w:rsidRDefault="00FF1441" w:rsidP="00E21ABE">
      <w:pPr>
        <w:spacing w:after="0" w:line="240" w:lineRule="auto"/>
      </w:pPr>
      <w:r>
        <w:separator/>
      </w:r>
    </w:p>
  </w:footnote>
  <w:footnote w:type="continuationSeparator" w:id="0">
    <w:p w:rsidR="00FF1441" w:rsidRDefault="00FF1441" w:rsidP="00E21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81"/>
    <w:rsid w:val="00572121"/>
    <w:rsid w:val="007E5F30"/>
    <w:rsid w:val="00D82F81"/>
    <w:rsid w:val="00E21ABE"/>
    <w:rsid w:val="00ED22DD"/>
    <w:rsid w:val="00F23118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37F4A"/>
  <w15:chartTrackingRefBased/>
  <w15:docId w15:val="{8FB3D7B2-9417-401F-8F5A-DFBAE312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D82F81"/>
    <w:pPr>
      <w:suppressAutoHyphens/>
      <w:autoSpaceDE w:val="0"/>
      <w:autoSpaceDN w:val="0"/>
      <w:adjustRightInd w:val="0"/>
      <w:spacing w:after="18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1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ABE"/>
  </w:style>
  <w:style w:type="paragraph" w:styleId="Footer">
    <w:name w:val="footer"/>
    <w:basedOn w:val="Normal"/>
    <w:link w:val="FooterChar"/>
    <w:uiPriority w:val="99"/>
    <w:unhideWhenUsed/>
    <w:rsid w:val="00E21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2</cp:revision>
  <dcterms:created xsi:type="dcterms:W3CDTF">2018-08-16T09:19:00Z</dcterms:created>
  <dcterms:modified xsi:type="dcterms:W3CDTF">2018-08-16T09:19:00Z</dcterms:modified>
</cp:coreProperties>
</file>